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733" w:tblpY="437"/>
        <w:tblW w:w="0" w:type="auto"/>
        <w:tblLook w:val="0000" w:firstRow="0" w:lastRow="0" w:firstColumn="0" w:lastColumn="0" w:noHBand="0" w:noVBand="0"/>
      </w:tblPr>
      <w:tblGrid>
        <w:gridCol w:w="6069"/>
      </w:tblGrid>
      <w:tr w:rsidR="008A5C28" w:rsidTr="008C2211">
        <w:trPr>
          <w:trHeight w:val="242"/>
        </w:trPr>
        <w:tc>
          <w:tcPr>
            <w:tcW w:w="6069" w:type="dxa"/>
          </w:tcPr>
          <w:p w:rsidR="008A5C28" w:rsidRPr="008A5C28" w:rsidRDefault="008A5C28" w:rsidP="004F3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Прайс-лист ООО «СнабГрупп» (от </w:t>
            </w:r>
            <w:r w:rsidR="004F3A7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A5C2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F3A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A5C28">
              <w:rPr>
                <w:rFonts w:ascii="Times New Roman" w:hAnsi="Times New Roman" w:cs="Times New Roman"/>
                <w:b/>
                <w:sz w:val="28"/>
                <w:szCs w:val="28"/>
              </w:rPr>
              <w:t>.2013)</w:t>
            </w:r>
          </w:p>
        </w:tc>
      </w:tr>
    </w:tbl>
    <w:p w:rsidR="006E1F98" w:rsidRPr="000B5BD6" w:rsidRDefault="008262C5" w:rsidP="00826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6208D5" wp14:editId="22F9AB7F">
            <wp:extent cx="1014349" cy="102115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56" cy="10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5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2F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38"/>
        <w:gridCol w:w="1668"/>
        <w:gridCol w:w="1254"/>
      </w:tblGrid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6A8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6A8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Ед</w:t>
            </w:r>
            <w:proofErr w:type="gramStart"/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.и</w:t>
            </w:r>
            <w:proofErr w:type="gramEnd"/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6A8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Цена, </w:t>
            </w:r>
            <w:proofErr w:type="gramStart"/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от</w:t>
            </w:r>
            <w:proofErr w:type="gramEnd"/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Глина голубая, глина огнеупорная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Глина голубая Кембрийская (20кг)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225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Глина голубая Кембрийская (50кг)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450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Глина голубая Кембрийская (1000кг)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8100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Глина голубая Кембрийская(50кг) комовая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180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Глина голубая Кембрийская</w:t>
            </w:r>
            <w:proofErr w:type="gram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1000кг) комовая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4500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Глина голубая Кембрийская комовая навалом (1000кг)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2400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Глина огнеупорная печная (20кг)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Глина огнеупорная печная (40кг)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Керамзит (Новгородский завод)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5-10  0,05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110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Керамзит фракция 5-10  1 м3 в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2050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5-10  1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1850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10-20  0,05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115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Керамзит фракция 10-20  1 м3 в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1900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10-20  1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1700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Керамзит (Никольский завод)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0-10  0,05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120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Керамзит фракция  0-10  1 м3 в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2300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  0-10  1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2100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10-20  0,05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108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Керамзит фракция 10-20  1 м3 в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2000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10-20  1 м3 навалом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1800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20-40  0,05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108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20-40  1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2000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Керамзит фракция 20-40  1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1800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Щебень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Щебень фракция 5-10  50кг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102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Щебень фракция 5-10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2100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Щебень фракция 5-10  1000кг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1900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Щебень фракция 5-20  50кг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88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Щебень фракция 5-20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1900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Щебень фракция 5-20  1000кг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1700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Щебень фракция 20-40 50кг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83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lastRenderedPageBreak/>
              <w:t>Щебень фракция 20-40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1750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Щебень фракция 20-40  1000кг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1550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Отсев гранитный, гранитная крошка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Отсев гранитный, фракция 0-5, 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80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Отсев гранитный, фракция 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1300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Гранитная крошка, фракция 2-5, 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210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Гранитная крошка, фракция 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3500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Гранитная крошка, фракция 2-5, 1000 кг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3300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Песок строительный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Песок морской (50кг) крупный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44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Песок морской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1 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1000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Песок морской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800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Песок намывной (50кг)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44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Песок намывной 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1 м3 мелкий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1000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Песок намывной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800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Соль техническая, </w:t>
            </w:r>
            <w:proofErr w:type="spellStart"/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пескосоль</w:t>
            </w:r>
            <w:proofErr w:type="spellEnd"/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Соль техническая 25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Соль техническая 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199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Соль техническая (1тн)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3700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Песко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-соляная смесь 25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Песко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-соляная смесь 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115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Песко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-соляная смесь (1тн)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2200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Известь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Известь негашеная (Порхов)  50кг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265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Известь негашеная (Порхов)  (1тн)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4100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Известь гашеная 50кг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Известь гашеная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Гарцовка (песчано-известковая смесь)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Гарцовка (50кг)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60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Гарцовка (1000кг)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1200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Гарцовка 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1000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Мука доломитовая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Мука доломитовая 50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130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Мука доломитовая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2300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Цемент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Цемент  М400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Цемент  М400  </w:t>
            </w: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биг-бэг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биг</w:t>
            </w:r>
            <w:proofErr w:type="spellEnd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-бег (МКР)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Цемент  М400  валом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договорная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D7D7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Кирпич</w:t>
            </w:r>
          </w:p>
        </w:tc>
      </w:tr>
      <w:tr w:rsidR="004F3A71" w:rsidRPr="00D90DCC" w:rsidTr="00A33D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Кирпич в ассортименте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3A71" w:rsidRPr="00D90DCC" w:rsidRDefault="004F3A71" w:rsidP="00A33D21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D90DC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9.5</w:t>
            </w:r>
          </w:p>
        </w:tc>
      </w:tr>
    </w:tbl>
    <w:p w:rsidR="006036F7" w:rsidRDefault="006036F7" w:rsidP="004F3A71">
      <w:pPr>
        <w:spacing w:after="0"/>
        <w:rPr>
          <w:rStyle w:val="a3"/>
          <w:rFonts w:ascii="Times New Roman" w:hAnsi="Times New Roman" w:cs="Times New Roman"/>
        </w:rPr>
      </w:pPr>
    </w:p>
    <w:p w:rsidR="006036F7" w:rsidRDefault="006036F7" w:rsidP="006036F7">
      <w:pPr>
        <w:spacing w:after="0"/>
        <w:jc w:val="center"/>
        <w:rPr>
          <w:rStyle w:val="a3"/>
          <w:rFonts w:ascii="Times New Roman" w:hAnsi="Times New Roman" w:cs="Times New Roman"/>
        </w:rPr>
      </w:pPr>
      <w:r w:rsidRPr="006036F7">
        <w:rPr>
          <w:rStyle w:val="a3"/>
          <w:rFonts w:ascii="Times New Roman" w:hAnsi="Times New Roman" w:cs="Times New Roman"/>
        </w:rPr>
        <w:t>В прайс-листе указаны оптовые цены.</w:t>
      </w:r>
    </w:p>
    <w:p w:rsidR="006036F7" w:rsidRDefault="006036F7" w:rsidP="006036F7">
      <w:pPr>
        <w:jc w:val="center"/>
        <w:rPr>
          <w:rStyle w:val="a3"/>
          <w:rFonts w:ascii="Times New Roman" w:hAnsi="Times New Roman" w:cs="Times New Roman"/>
        </w:rPr>
      </w:pPr>
      <w:r w:rsidRPr="006036F7">
        <w:rPr>
          <w:rStyle w:val="a3"/>
          <w:rFonts w:ascii="Times New Roman" w:hAnsi="Times New Roman" w:cs="Times New Roman"/>
        </w:rPr>
        <w:t>Уточнить цены мелкого опта Вы можете по тел. (812) 318-15-42</w:t>
      </w:r>
    </w:p>
    <w:p w:rsidR="006036F7" w:rsidRPr="006036F7" w:rsidRDefault="006036F7" w:rsidP="006036F7">
      <w:pPr>
        <w:jc w:val="center"/>
        <w:rPr>
          <w:rFonts w:ascii="Times New Roman" w:hAnsi="Times New Roman" w:cs="Times New Roman"/>
          <w:b/>
          <w:bCs/>
        </w:rPr>
      </w:pPr>
    </w:p>
    <w:p w:rsidR="006E1F98" w:rsidRPr="006E1F98" w:rsidRDefault="006E1F98" w:rsidP="006E1F98">
      <w:pPr>
        <w:jc w:val="both"/>
        <w:rPr>
          <w:rFonts w:ascii="Times New Roman" w:hAnsi="Times New Roman" w:cs="Times New Roman"/>
          <w:sz w:val="24"/>
          <w:szCs w:val="24"/>
        </w:rPr>
      </w:pPr>
      <w:r w:rsidRPr="006E1F98">
        <w:rPr>
          <w:rFonts w:ascii="Times New Roman" w:hAnsi="Times New Roman" w:cs="Times New Roman"/>
          <w:b/>
          <w:bCs/>
          <w:sz w:val="24"/>
          <w:szCs w:val="24"/>
        </w:rPr>
        <w:t>Компания «СнабГрупп»</w:t>
      </w:r>
      <w:r w:rsidRPr="006E1F98">
        <w:rPr>
          <w:rFonts w:ascii="Times New Roman" w:hAnsi="Times New Roman" w:cs="Times New Roman"/>
          <w:sz w:val="24"/>
          <w:szCs w:val="24"/>
        </w:rPr>
        <w:t xml:space="preserve"> является одной из ведущих компаний Северо-Западного региона по производству и продаже строительных и отделочных материалов, лакокрасочной продукции, спецодежды, по оказанию транспортных услуг.</w:t>
      </w:r>
      <w:r w:rsidR="000B5BD6">
        <w:rPr>
          <w:rFonts w:ascii="Times New Roman" w:hAnsi="Times New Roman" w:cs="Times New Roman"/>
          <w:sz w:val="24"/>
          <w:szCs w:val="24"/>
        </w:rPr>
        <w:t xml:space="preserve"> Сотрудничество с нами будет выгодным!</w:t>
      </w:r>
    </w:p>
    <w:p w:rsidR="006E1F98" w:rsidRPr="006E1F98" w:rsidRDefault="006E1F98" w:rsidP="006E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Звоните! </w:t>
      </w:r>
      <w:r w:rsidR="006036F7">
        <w:rPr>
          <w:rFonts w:ascii="Times New Roman" w:hAnsi="Times New Roman" w:cs="Times New Roman"/>
          <w:b/>
          <w:sz w:val="28"/>
          <w:szCs w:val="28"/>
        </w:rPr>
        <w:t xml:space="preserve">(812) </w:t>
      </w:r>
      <w:r w:rsidRPr="006E1F98">
        <w:rPr>
          <w:rFonts w:ascii="Times New Roman" w:hAnsi="Times New Roman" w:cs="Times New Roman"/>
          <w:b/>
          <w:sz w:val="28"/>
          <w:szCs w:val="28"/>
        </w:rPr>
        <w:t>318-15-42</w:t>
      </w:r>
    </w:p>
    <w:p w:rsidR="006E1F98" w:rsidRPr="006E1F98" w:rsidRDefault="006E1F98" w:rsidP="006E1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98">
        <w:rPr>
          <w:rFonts w:ascii="Times New Roman" w:hAnsi="Times New Roman" w:cs="Times New Roman"/>
          <w:b/>
          <w:sz w:val="24"/>
          <w:szCs w:val="24"/>
        </w:rPr>
        <w:t>Наши менеджеры будут рады ответить на все Ваши вопросы!</w:t>
      </w:r>
    </w:p>
    <w:p w:rsidR="006E1F98" w:rsidRPr="006E1F98" w:rsidRDefault="006E1F98" w:rsidP="006E1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F9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E1F98" w:rsidRDefault="006E1F98" w:rsidP="006E1F98">
      <w:pPr>
        <w:spacing w:after="0"/>
        <w:rPr>
          <w:rStyle w:val="wmi-callto"/>
          <w:rFonts w:ascii="Times New Roman" w:hAnsi="Times New Roman" w:cs="Times New Roman"/>
          <w:sz w:val="24"/>
          <w:szCs w:val="24"/>
        </w:rPr>
      </w:pPr>
      <w:r w:rsidRPr="006E1F98">
        <w:rPr>
          <w:rFonts w:ascii="Times New Roman" w:hAnsi="Times New Roman" w:cs="Times New Roman"/>
          <w:sz w:val="24"/>
          <w:szCs w:val="24"/>
        </w:rPr>
        <w:t>ООО "СнабГрупп"</w:t>
      </w:r>
      <w:r w:rsidRPr="006E1F98">
        <w:rPr>
          <w:rFonts w:ascii="Times New Roman" w:hAnsi="Times New Roman" w:cs="Times New Roman"/>
          <w:sz w:val="24"/>
          <w:szCs w:val="24"/>
        </w:rPr>
        <w:br/>
        <w:t xml:space="preserve">(812) </w:t>
      </w:r>
      <w:r w:rsidRPr="006E1F98">
        <w:rPr>
          <w:rStyle w:val="wmi-callto"/>
          <w:rFonts w:ascii="Times New Roman" w:hAnsi="Times New Roman" w:cs="Times New Roman"/>
          <w:sz w:val="24"/>
          <w:szCs w:val="24"/>
        </w:rPr>
        <w:t>318-15-42</w:t>
      </w:r>
      <w:r w:rsidRPr="006E1F98">
        <w:rPr>
          <w:rFonts w:ascii="Times New Roman" w:hAnsi="Times New Roman" w:cs="Times New Roman"/>
          <w:sz w:val="24"/>
          <w:szCs w:val="24"/>
        </w:rPr>
        <w:br/>
        <w:t xml:space="preserve">(812) </w:t>
      </w:r>
      <w:r w:rsidRPr="006E1F98">
        <w:rPr>
          <w:rStyle w:val="wmi-callto"/>
          <w:rFonts w:ascii="Times New Roman" w:hAnsi="Times New Roman" w:cs="Times New Roman"/>
          <w:sz w:val="24"/>
          <w:szCs w:val="24"/>
        </w:rPr>
        <w:t>981-77-78</w:t>
      </w:r>
      <w:r w:rsidRPr="006E1F98">
        <w:rPr>
          <w:rFonts w:ascii="Times New Roman" w:hAnsi="Times New Roman" w:cs="Times New Roman"/>
          <w:sz w:val="24"/>
          <w:szCs w:val="24"/>
        </w:rPr>
        <w:br/>
        <w:t xml:space="preserve">(812) </w:t>
      </w:r>
      <w:r w:rsidRPr="006E1F98">
        <w:rPr>
          <w:rStyle w:val="wmi-callto"/>
          <w:rFonts w:ascii="Times New Roman" w:hAnsi="Times New Roman" w:cs="Times New Roman"/>
          <w:sz w:val="24"/>
          <w:szCs w:val="24"/>
        </w:rPr>
        <w:t>777-92-02</w:t>
      </w:r>
      <w:bookmarkStart w:id="0" w:name="_GoBack"/>
      <w:bookmarkEnd w:id="0"/>
    </w:p>
    <w:p w:rsidR="006E1F98" w:rsidRDefault="004F3A71" w:rsidP="006E1F98">
      <w:pPr>
        <w:spacing w:after="0"/>
      </w:pPr>
      <w:hyperlink r:id="rId7" w:history="1">
        <w:r w:rsidR="006E1F98">
          <w:rPr>
            <w:rStyle w:val="a4"/>
          </w:rPr>
          <w:t>9817778@snabgroup.ru</w:t>
        </w:r>
      </w:hyperlink>
    </w:p>
    <w:p w:rsidR="006E1F98" w:rsidRDefault="004F3A71" w:rsidP="006E1F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E1F98" w:rsidRPr="00CF3437">
          <w:rPr>
            <w:rStyle w:val="a4"/>
            <w:rFonts w:ascii="Times New Roman" w:hAnsi="Times New Roman" w:cs="Times New Roman"/>
            <w:sz w:val="24"/>
            <w:szCs w:val="24"/>
          </w:rPr>
          <w:t>snabgroup.ru</w:t>
        </w:r>
      </w:hyperlink>
    </w:p>
    <w:p w:rsidR="006E1F98" w:rsidRPr="006E1F98" w:rsidRDefault="006E1F98" w:rsidP="006E1F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1F98" w:rsidRPr="006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8"/>
    <w:rsid w:val="000B5BD6"/>
    <w:rsid w:val="004F3A71"/>
    <w:rsid w:val="006036F7"/>
    <w:rsid w:val="006E1F98"/>
    <w:rsid w:val="008262C5"/>
    <w:rsid w:val="008A5C28"/>
    <w:rsid w:val="008C2211"/>
    <w:rsid w:val="00940617"/>
    <w:rsid w:val="00A85495"/>
    <w:rsid w:val="00B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F98"/>
    <w:rPr>
      <w:b/>
      <w:bCs/>
    </w:rPr>
  </w:style>
  <w:style w:type="character" w:customStyle="1" w:styleId="wmi-callto">
    <w:name w:val="wmi-callto"/>
    <w:basedOn w:val="a0"/>
    <w:rsid w:val="006E1F98"/>
  </w:style>
  <w:style w:type="character" w:styleId="a4">
    <w:name w:val="Hyperlink"/>
    <w:basedOn w:val="a0"/>
    <w:uiPriority w:val="99"/>
    <w:unhideWhenUsed/>
    <w:rsid w:val="006E1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F98"/>
    <w:rPr>
      <w:b/>
      <w:bCs/>
    </w:rPr>
  </w:style>
  <w:style w:type="character" w:customStyle="1" w:styleId="wmi-callto">
    <w:name w:val="wmi-callto"/>
    <w:basedOn w:val="a0"/>
    <w:rsid w:val="006E1F98"/>
  </w:style>
  <w:style w:type="character" w:styleId="a4">
    <w:name w:val="Hyperlink"/>
    <w:basedOn w:val="a0"/>
    <w:uiPriority w:val="99"/>
    <w:unhideWhenUsed/>
    <w:rsid w:val="006E1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bgrou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817778@snab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8FA7-7CA7-46ED-94E1-F2DD271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 Антон (ООО "СнабГрупп")</dc:creator>
  <cp:keywords/>
  <dc:description/>
  <cp:lastModifiedBy>Гербер Антон (ООО "СнабГрупп")</cp:lastModifiedBy>
  <cp:revision>2</cp:revision>
  <dcterms:created xsi:type="dcterms:W3CDTF">2013-07-24T08:55:00Z</dcterms:created>
  <dcterms:modified xsi:type="dcterms:W3CDTF">2013-07-24T08:55:00Z</dcterms:modified>
</cp:coreProperties>
</file>